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F1" w:rsidRDefault="006210F1" w:rsidP="006210F1">
      <w:pPr>
        <w:ind w:left="5664" w:firstLine="708"/>
        <w:rPr>
          <w:b/>
          <w:sz w:val="36"/>
          <w:szCs w:val="36"/>
        </w:rPr>
      </w:pPr>
      <w:r>
        <w:rPr>
          <w:b/>
          <w:noProof/>
          <w:sz w:val="36"/>
          <w:szCs w:val="36"/>
          <w:lang w:eastAsia="nl-NL"/>
        </w:rPr>
        <w:drawing>
          <wp:inline distT="0" distB="0" distL="0" distR="0" wp14:anchorId="3174847D" wp14:editId="5E0B8E6B">
            <wp:extent cx="1028700" cy="5780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_logo_nieuw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586" cy="601046"/>
                    </a:xfrm>
                    <a:prstGeom prst="rect">
                      <a:avLst/>
                    </a:prstGeom>
                  </pic:spPr>
                </pic:pic>
              </a:graphicData>
            </a:graphic>
          </wp:inline>
        </w:drawing>
      </w:r>
    </w:p>
    <w:p w:rsidR="006210F1" w:rsidRDefault="006210F1" w:rsidP="006210F1">
      <w:pPr>
        <w:spacing w:line="276" w:lineRule="auto"/>
        <w:rPr>
          <w:b/>
          <w:sz w:val="36"/>
          <w:szCs w:val="36"/>
        </w:rPr>
      </w:pPr>
      <w:r w:rsidRPr="00C46585">
        <w:rPr>
          <w:b/>
          <w:sz w:val="36"/>
          <w:szCs w:val="36"/>
        </w:rPr>
        <w:t>T</w:t>
      </w:r>
      <w:r>
        <w:rPr>
          <w:b/>
          <w:sz w:val="36"/>
          <w:szCs w:val="36"/>
        </w:rPr>
        <w:t>echnische t</w:t>
      </w:r>
      <w:r w:rsidRPr="00C46585">
        <w:rPr>
          <w:b/>
          <w:sz w:val="36"/>
          <w:szCs w:val="36"/>
        </w:rPr>
        <w:t>oelichting op het indienen van een zienswijze</w:t>
      </w:r>
    </w:p>
    <w:p w:rsidR="006210F1" w:rsidRDefault="006210F1" w:rsidP="006210F1">
      <w:pPr>
        <w:pStyle w:val="Default"/>
        <w:spacing w:before="240" w:after="240" w:line="276" w:lineRule="auto"/>
        <w:rPr>
          <w:rFonts w:asciiTheme="minorHAnsi" w:hAnsiTheme="minorHAnsi" w:cstheme="minorHAnsi"/>
          <w:noProof/>
        </w:rPr>
      </w:pPr>
      <w:r w:rsidRPr="008B76BC">
        <w:rPr>
          <w:rFonts w:asciiTheme="minorHAnsi" w:hAnsiTheme="minorHAnsi" w:cstheme="minorHAnsi"/>
          <w:noProof/>
        </w:rPr>
        <w:t xml:space="preserve">Vermilion </w:t>
      </w:r>
      <w:r w:rsidRPr="008B76BC">
        <w:rPr>
          <w:rFonts w:asciiTheme="minorHAnsi" w:hAnsiTheme="minorHAnsi" w:cstheme="minorHAnsi"/>
        </w:rPr>
        <w:t xml:space="preserve"> Energy Netherlands B.V. </w:t>
      </w:r>
      <w:r w:rsidRPr="008B76BC">
        <w:rPr>
          <w:rFonts w:asciiTheme="minorHAnsi" w:hAnsiTheme="minorHAnsi" w:cstheme="minorHAnsi"/>
          <w:noProof/>
        </w:rPr>
        <w:t xml:space="preserve">wint al sinds 1991 gas in en rond Waalwijk. </w:t>
      </w:r>
      <w:r w:rsidRPr="008B76BC">
        <w:rPr>
          <w:rFonts w:asciiTheme="minorHAnsi" w:hAnsiTheme="minorHAnsi" w:cstheme="minorHAnsi"/>
          <w:noProof/>
        </w:rPr>
        <w:br/>
        <w:t xml:space="preserve">De jaarlijkse opbrengst loopt terug. </w:t>
      </w:r>
      <w:r>
        <w:rPr>
          <w:rFonts w:asciiTheme="minorHAnsi" w:hAnsiTheme="minorHAnsi" w:cstheme="minorHAnsi"/>
          <w:noProof/>
        </w:rPr>
        <w:t>Vermilion meent dat er meer gas gewonnen kan worden dan volgens de huidige prognoses, en wil daarom de lopende vergunning openbreken. Vermilion wil extra techniek inzetten, waarbij gedacht kan worden aan een extra put, boren vanuit een bestaande put en/of fracken.</w:t>
      </w:r>
    </w:p>
    <w:p w:rsidR="006210F1" w:rsidRDefault="006210F1" w:rsidP="006210F1">
      <w:pPr>
        <w:pStyle w:val="Default"/>
        <w:spacing w:before="240" w:after="240" w:line="276" w:lineRule="auto"/>
        <w:rPr>
          <w:rFonts w:asciiTheme="minorHAnsi" w:hAnsiTheme="minorHAnsi" w:cstheme="minorHAnsi"/>
        </w:rPr>
      </w:pPr>
      <w:r w:rsidRPr="00DB625B">
        <w:rPr>
          <w:rFonts w:asciiTheme="minorHAnsi" w:hAnsiTheme="minorHAnsi" w:cstheme="minorHAnsi"/>
          <w:noProof/>
        </w:rPr>
        <w:t xml:space="preserve">Deze uitbreiding van de bestaande gaswinning vereist een kabinetsbesluit. Dat gaat in stappen. Eerst raadpleegt het kabinet de betrokken gemeentes en waterschappen, en de provincie. Verder wordt het Staatstoezicht Op de Mijnen, </w:t>
      </w:r>
      <w:r w:rsidRPr="00DB625B">
        <w:rPr>
          <w:rFonts w:asciiTheme="minorHAnsi" w:hAnsiTheme="minorHAnsi" w:cstheme="minorHAnsi"/>
        </w:rPr>
        <w:t xml:space="preserve"> de Technische commissie bodembeweging en de Mijnraad om advies </w:t>
      </w:r>
      <w:r>
        <w:rPr>
          <w:rFonts w:asciiTheme="minorHAnsi" w:hAnsiTheme="minorHAnsi" w:cstheme="minorHAnsi"/>
        </w:rPr>
        <w:t>gevraagd.  Dit is gebeurd.</w:t>
      </w:r>
    </w:p>
    <w:p w:rsidR="006210F1" w:rsidRPr="00DB625B" w:rsidRDefault="006210F1" w:rsidP="006210F1">
      <w:pPr>
        <w:pStyle w:val="Default"/>
        <w:spacing w:line="276" w:lineRule="auto"/>
        <w:rPr>
          <w:rFonts w:asciiTheme="minorHAnsi" w:hAnsiTheme="minorHAnsi" w:cstheme="minorHAnsi"/>
          <w:noProof/>
        </w:rPr>
      </w:pPr>
      <w:r w:rsidRPr="00DB625B">
        <w:rPr>
          <w:rFonts w:asciiTheme="minorHAnsi" w:hAnsiTheme="minorHAnsi" w:cstheme="minorHAnsi"/>
          <w:noProof/>
        </w:rPr>
        <w:t>Nu ligt er een ontwerp-instemmingsbesluit.</w:t>
      </w:r>
      <w:r w:rsidRPr="00DB625B">
        <w:rPr>
          <w:rFonts w:asciiTheme="minorHAnsi" w:hAnsiTheme="minorHAnsi" w:cstheme="minorHAnsi"/>
          <w:noProof/>
        </w:rPr>
        <w:br/>
        <w:t xml:space="preserve">Daarop kunnen belanghebbenden (dus ook bewoners van Waalwijk) </w:t>
      </w:r>
      <w:r w:rsidRPr="00A42F5F">
        <w:rPr>
          <w:rFonts w:asciiTheme="minorHAnsi" w:hAnsiTheme="minorHAnsi" w:cstheme="minorHAnsi"/>
          <w:b/>
          <w:noProof/>
        </w:rPr>
        <w:t>tot en met 4 juli 2018</w:t>
      </w:r>
      <w:r w:rsidRPr="00DB625B">
        <w:rPr>
          <w:rFonts w:asciiTheme="minorHAnsi" w:hAnsiTheme="minorHAnsi" w:cstheme="minorHAnsi"/>
          <w:noProof/>
        </w:rPr>
        <w:t xml:space="preserve"> </w:t>
      </w:r>
      <w:r>
        <w:rPr>
          <w:rFonts w:asciiTheme="minorHAnsi" w:hAnsiTheme="minorHAnsi" w:cstheme="minorHAnsi"/>
          <w:noProof/>
        </w:rPr>
        <w:t xml:space="preserve">(gratis) </w:t>
      </w:r>
      <w:r w:rsidRPr="00DB625B">
        <w:rPr>
          <w:rFonts w:asciiTheme="minorHAnsi" w:hAnsiTheme="minorHAnsi" w:cstheme="minorHAnsi"/>
          <w:noProof/>
        </w:rPr>
        <w:t xml:space="preserve">een zienswijze indienen. Alleen mensen, die een zienswijze ingediend hebben, kunnen later </w:t>
      </w:r>
      <w:r>
        <w:rPr>
          <w:rFonts w:asciiTheme="minorHAnsi" w:hAnsiTheme="minorHAnsi" w:cstheme="minorHAnsi"/>
          <w:noProof/>
        </w:rPr>
        <w:t xml:space="preserve">desgewenst </w:t>
      </w:r>
      <w:r w:rsidRPr="00DB625B">
        <w:rPr>
          <w:rFonts w:asciiTheme="minorHAnsi" w:hAnsiTheme="minorHAnsi" w:cstheme="minorHAnsi"/>
        </w:rPr>
        <w:t>tegen het instemmingsbesluit beroep instellen bij de Afdeling bestuursrechtspraak van de Raad van State.</w:t>
      </w:r>
    </w:p>
    <w:p w:rsidR="006210F1" w:rsidRDefault="006210F1" w:rsidP="006210F1">
      <w:pPr>
        <w:spacing w:line="276" w:lineRule="auto"/>
        <w:rPr>
          <w:rFonts w:cstheme="minorHAnsi"/>
          <w:sz w:val="24"/>
          <w:szCs w:val="24"/>
        </w:rPr>
      </w:pPr>
      <w:r>
        <w:rPr>
          <w:rFonts w:cstheme="minorHAnsi"/>
          <w:sz w:val="24"/>
          <w:szCs w:val="24"/>
        </w:rPr>
        <w:t>Een zienswijze hoeft geen juridisch verhaal te zijn. U kunt zelf in uw eigen taalgebruik uw mening verwoorden. U kunt ook de bijgevoegde standaard-zienswijze gebruiken.</w:t>
      </w:r>
    </w:p>
    <w:p w:rsidR="006210F1" w:rsidRDefault="006210F1" w:rsidP="006210F1">
      <w:pPr>
        <w:spacing w:line="276" w:lineRule="auto"/>
        <w:rPr>
          <w:rFonts w:cstheme="minorHAnsi"/>
          <w:sz w:val="24"/>
          <w:szCs w:val="24"/>
        </w:rPr>
      </w:pPr>
      <w:r>
        <w:rPr>
          <w:rFonts w:cstheme="minorHAnsi"/>
          <w:sz w:val="24"/>
          <w:szCs w:val="24"/>
        </w:rPr>
        <w:t xml:space="preserve">De achterliggende documenten zijn te vinden op de website </w:t>
      </w:r>
      <w:hyperlink r:id="rId5" w:history="1">
        <w:r w:rsidRPr="000F6EBA">
          <w:rPr>
            <w:rStyle w:val="Hyperlink"/>
            <w:rFonts w:cstheme="minorHAnsi"/>
            <w:sz w:val="24"/>
            <w:szCs w:val="24"/>
          </w:rPr>
          <w:t>http://www.nlog.nl/ter-inzage-legging-winningsplan-waalwijk-noord</w:t>
        </w:r>
      </w:hyperlink>
      <w:r>
        <w:rPr>
          <w:rFonts w:cstheme="minorHAnsi"/>
          <w:sz w:val="24"/>
          <w:szCs w:val="24"/>
        </w:rPr>
        <w:t xml:space="preserve"> ,  in de gemeentehuizen van </w:t>
      </w:r>
      <w:r w:rsidRPr="00B0756F">
        <w:rPr>
          <w:sz w:val="24"/>
          <w:szCs w:val="24"/>
        </w:rPr>
        <w:t>Aalburg, Heusden,</w:t>
      </w:r>
      <w:r>
        <w:rPr>
          <w:sz w:val="24"/>
          <w:szCs w:val="24"/>
        </w:rPr>
        <w:t xml:space="preserve"> en </w:t>
      </w:r>
      <w:r w:rsidRPr="00B0756F">
        <w:rPr>
          <w:sz w:val="24"/>
          <w:szCs w:val="24"/>
        </w:rPr>
        <w:t xml:space="preserve"> Waalwijk,</w:t>
      </w:r>
      <w:r>
        <w:rPr>
          <w:sz w:val="24"/>
          <w:szCs w:val="24"/>
        </w:rPr>
        <w:t xml:space="preserve"> en op het Ministerie van Economische Zaken en Klimaat.</w:t>
      </w:r>
    </w:p>
    <w:p w:rsidR="006210F1" w:rsidRDefault="006210F1" w:rsidP="006210F1">
      <w:pPr>
        <w:spacing w:line="276" w:lineRule="auto"/>
        <w:rPr>
          <w:rFonts w:cstheme="minorHAnsi"/>
          <w:sz w:val="24"/>
          <w:szCs w:val="24"/>
        </w:rPr>
      </w:pPr>
      <w:r>
        <w:rPr>
          <w:rFonts w:cstheme="minorHAnsi"/>
          <w:sz w:val="24"/>
          <w:szCs w:val="24"/>
        </w:rPr>
        <w:t xml:space="preserve">In alle gevallen moet de zienswijze </w:t>
      </w:r>
      <w:r w:rsidRPr="00A743EF">
        <w:rPr>
          <w:rFonts w:cstheme="minorHAnsi"/>
          <w:b/>
          <w:sz w:val="24"/>
          <w:szCs w:val="24"/>
        </w:rPr>
        <w:t>schriftelijk</w:t>
      </w:r>
      <w:r>
        <w:rPr>
          <w:rFonts w:cstheme="minorHAnsi"/>
          <w:sz w:val="24"/>
          <w:szCs w:val="24"/>
        </w:rPr>
        <w:t xml:space="preserve"> (</w:t>
      </w:r>
      <w:r w:rsidRPr="00A743EF">
        <w:rPr>
          <w:rFonts w:cstheme="minorHAnsi"/>
          <w:b/>
          <w:sz w:val="24"/>
          <w:szCs w:val="24"/>
        </w:rPr>
        <w:t>dus niet per email!</w:t>
      </w:r>
      <w:r>
        <w:rPr>
          <w:rFonts w:cstheme="minorHAnsi"/>
          <w:sz w:val="24"/>
          <w:szCs w:val="24"/>
        </w:rPr>
        <w:t xml:space="preserve">), en </w:t>
      </w:r>
      <w:r w:rsidRPr="00A743EF">
        <w:rPr>
          <w:rFonts w:cstheme="minorHAnsi"/>
          <w:b/>
          <w:sz w:val="24"/>
          <w:szCs w:val="24"/>
        </w:rPr>
        <w:t>voorzien van naam en adres</w:t>
      </w:r>
      <w:r>
        <w:rPr>
          <w:rFonts w:cstheme="minorHAnsi"/>
          <w:sz w:val="24"/>
          <w:szCs w:val="24"/>
        </w:rPr>
        <w:t>, gestuurd worden aan</w:t>
      </w:r>
    </w:p>
    <w:p w:rsidR="006210F1" w:rsidRDefault="006210F1" w:rsidP="006210F1">
      <w:pPr>
        <w:spacing w:line="276" w:lineRule="auto"/>
        <w:rPr>
          <w:sz w:val="24"/>
          <w:szCs w:val="24"/>
        </w:rPr>
      </w:pPr>
      <w:r w:rsidRPr="00B0756F">
        <w:rPr>
          <w:sz w:val="24"/>
          <w:szCs w:val="24"/>
        </w:rPr>
        <w:t>Ministerie van Economische Zaken en Klimaat</w:t>
      </w:r>
      <w:r>
        <w:rPr>
          <w:sz w:val="24"/>
          <w:szCs w:val="24"/>
        </w:rPr>
        <w:br/>
      </w:r>
      <w:r w:rsidRPr="00B0756F">
        <w:rPr>
          <w:sz w:val="24"/>
          <w:szCs w:val="24"/>
        </w:rPr>
        <w:t>Inspraakpunt Winningsplan Waalwijk-Noord</w:t>
      </w:r>
      <w:r>
        <w:rPr>
          <w:sz w:val="24"/>
          <w:szCs w:val="24"/>
        </w:rPr>
        <w:br/>
      </w:r>
      <w:r w:rsidRPr="00B0756F">
        <w:rPr>
          <w:sz w:val="24"/>
          <w:szCs w:val="24"/>
        </w:rPr>
        <w:t>Postbus 248</w:t>
      </w:r>
      <w:r>
        <w:rPr>
          <w:sz w:val="24"/>
          <w:szCs w:val="24"/>
        </w:rPr>
        <w:br/>
      </w:r>
      <w:r w:rsidRPr="00B0756F">
        <w:rPr>
          <w:sz w:val="24"/>
          <w:szCs w:val="24"/>
        </w:rPr>
        <w:t>2250 AE Voorschoten.</w:t>
      </w:r>
    </w:p>
    <w:p w:rsidR="006210F1" w:rsidRPr="006E78B8" w:rsidRDefault="006210F1" w:rsidP="006210F1">
      <w:pPr>
        <w:spacing w:line="276" w:lineRule="auto"/>
        <w:rPr>
          <w:sz w:val="24"/>
          <w:szCs w:val="24"/>
        </w:rPr>
      </w:pPr>
      <w:r w:rsidRPr="006E78B8">
        <w:rPr>
          <w:sz w:val="24"/>
          <w:szCs w:val="24"/>
        </w:rPr>
        <w:t>Alle zienswijzen en reacties worden betrokken bij het definitieve instemmingsbesluit.</w:t>
      </w:r>
    </w:p>
    <w:p w:rsidR="006210F1" w:rsidRPr="006E78B8" w:rsidRDefault="006210F1" w:rsidP="006210F1">
      <w:pPr>
        <w:spacing w:line="276" w:lineRule="auto"/>
        <w:rPr>
          <w:rFonts w:cstheme="minorHAnsi"/>
          <w:sz w:val="24"/>
          <w:szCs w:val="24"/>
        </w:rPr>
      </w:pPr>
      <w:r w:rsidRPr="006E78B8">
        <w:rPr>
          <w:sz w:val="24"/>
          <w:szCs w:val="24"/>
        </w:rPr>
        <w:t>Voor nadere inlichtingen k</w:t>
      </w:r>
      <w:r>
        <w:rPr>
          <w:sz w:val="24"/>
          <w:szCs w:val="24"/>
        </w:rPr>
        <w:t>an</w:t>
      </w:r>
      <w:r w:rsidRPr="006E78B8">
        <w:rPr>
          <w:sz w:val="24"/>
          <w:szCs w:val="24"/>
        </w:rPr>
        <w:t xml:space="preserve"> </w:t>
      </w:r>
      <w:r>
        <w:rPr>
          <w:sz w:val="24"/>
          <w:szCs w:val="24"/>
        </w:rPr>
        <w:t>men</w:t>
      </w:r>
      <w:r w:rsidRPr="006E78B8">
        <w:rPr>
          <w:sz w:val="24"/>
          <w:szCs w:val="24"/>
        </w:rPr>
        <w:t xml:space="preserve"> op maandag, woensdag en vrijdag tussen 14:00- 16:30 uur contact opnemen met dhr. M. Claasen</w:t>
      </w:r>
      <w:r>
        <w:rPr>
          <w:sz w:val="24"/>
          <w:szCs w:val="24"/>
        </w:rPr>
        <w:t xml:space="preserve"> van het ministerie</w:t>
      </w:r>
      <w:r w:rsidRPr="006E78B8">
        <w:rPr>
          <w:sz w:val="24"/>
          <w:szCs w:val="24"/>
        </w:rPr>
        <w:t xml:space="preserve"> (tel. 070 379 6132).</w:t>
      </w:r>
    </w:p>
    <w:p w:rsidR="00E31572" w:rsidRDefault="006210F1" w:rsidP="006210F1">
      <w:r>
        <w:rPr>
          <w:rFonts w:cstheme="minorHAnsi"/>
          <w:sz w:val="24"/>
          <w:szCs w:val="24"/>
        </w:rPr>
        <w:t>Voor nadere informatie vanuit de Statenfractie Socialistische Partij:</w:t>
      </w:r>
      <w:r>
        <w:rPr>
          <w:rFonts w:cstheme="minorHAnsi"/>
          <w:sz w:val="24"/>
          <w:szCs w:val="24"/>
        </w:rPr>
        <w:br/>
        <w:t xml:space="preserve">Maarten Everling: </w:t>
      </w:r>
      <w:hyperlink r:id="rId6" w:history="1">
        <w:r w:rsidRPr="00651F00">
          <w:rPr>
            <w:rStyle w:val="Hyperlink"/>
            <w:rFonts w:cstheme="minorHAnsi"/>
            <w:sz w:val="24"/>
            <w:szCs w:val="24"/>
          </w:rPr>
          <w:t>meverling@sp.nl</w:t>
        </w:r>
      </w:hyperlink>
      <w:bookmarkStart w:id="0" w:name="_GoBack"/>
      <w:bookmarkEnd w:id="0"/>
    </w:p>
    <w:sectPr w:rsidR="00E3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MPDN H+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F1"/>
    <w:rsid w:val="006210F1"/>
    <w:rsid w:val="00E31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6B5E-AF73-49A9-9B1E-75E81317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0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210F1"/>
    <w:pPr>
      <w:autoSpaceDE w:val="0"/>
      <w:autoSpaceDN w:val="0"/>
      <w:adjustRightInd w:val="0"/>
      <w:spacing w:after="0" w:line="240" w:lineRule="auto"/>
    </w:pPr>
    <w:rPr>
      <w:rFonts w:ascii="CMPDN H+ Univers" w:hAnsi="CMPDN H+ Univers" w:cs="CMPDN H+ Univers"/>
      <w:color w:val="000000"/>
      <w:sz w:val="24"/>
      <w:szCs w:val="24"/>
    </w:rPr>
  </w:style>
  <w:style w:type="character" w:styleId="Hyperlink">
    <w:name w:val="Hyperlink"/>
    <w:basedOn w:val="Standaardalinea-lettertype"/>
    <w:uiPriority w:val="99"/>
    <w:unhideWhenUsed/>
    <w:rsid w:val="00621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verling@sp.nl" TargetMode="External"/><Relationship Id="rId5" Type="http://schemas.openxmlformats.org/officeDocument/2006/relationships/hyperlink" Target="http://www.nlog.nl/ter-inzage-legging-winningsplan-waalwijk-noord"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Everling</dc:creator>
  <cp:keywords/>
  <dc:description/>
  <cp:lastModifiedBy>Maarten Everling</cp:lastModifiedBy>
  <cp:revision>1</cp:revision>
  <dcterms:created xsi:type="dcterms:W3CDTF">2018-06-11T06:32:00Z</dcterms:created>
  <dcterms:modified xsi:type="dcterms:W3CDTF">2018-06-11T06:33:00Z</dcterms:modified>
</cp:coreProperties>
</file>